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113B" w14:textId="77777777" w:rsidR="002842AD" w:rsidRPr="00EB214E" w:rsidRDefault="002842AD" w:rsidP="002842AD">
      <w:pPr>
        <w:ind w:right="197"/>
        <w:jc w:val="center"/>
        <w:rPr>
          <w:b/>
          <w:sz w:val="24"/>
          <w:szCs w:val="24"/>
          <w:lang w:val="lt-LT" w:eastAsia="en-US"/>
        </w:rPr>
      </w:pPr>
      <w:r w:rsidRPr="00EB214E">
        <w:rPr>
          <w:b/>
          <w:sz w:val="24"/>
          <w:szCs w:val="24"/>
          <w:lang w:val="lt-LT" w:eastAsia="en-US"/>
        </w:rPr>
        <w:t>DĖL ROKIŠKIO TURIZMO IR TRADICINIŲ AMATŲ INFORMACIJOS IR KOORDINAVIMO CENTRO TEIKIAMŲ MOKAMŲ PASLAUGŲ SĄRAŠO IR ĮKAINIŲ PATVIRTINIMO</w:t>
      </w:r>
    </w:p>
    <w:p w14:paraId="2946C04E" w14:textId="77777777" w:rsidR="002842AD" w:rsidRPr="00EB214E" w:rsidRDefault="002842AD" w:rsidP="002842AD">
      <w:pPr>
        <w:ind w:right="197"/>
        <w:jc w:val="center"/>
        <w:rPr>
          <w:b/>
          <w:sz w:val="24"/>
          <w:szCs w:val="24"/>
          <w:lang w:val="lt-LT" w:eastAsia="en-US"/>
        </w:rPr>
      </w:pPr>
    </w:p>
    <w:p w14:paraId="1A4C28D6" w14:textId="77777777" w:rsidR="002842AD" w:rsidRPr="00EB214E" w:rsidRDefault="002842AD" w:rsidP="002842AD">
      <w:pPr>
        <w:ind w:right="197"/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2020 m. birželio 26</w:t>
      </w:r>
      <w:r w:rsidRPr="00EB214E">
        <w:rPr>
          <w:sz w:val="24"/>
          <w:szCs w:val="24"/>
          <w:lang w:val="lt-LT" w:eastAsia="en-US"/>
        </w:rPr>
        <w:t xml:space="preserve"> d. Nr. TS-</w:t>
      </w:r>
    </w:p>
    <w:p w14:paraId="76C74B91" w14:textId="77777777" w:rsidR="002842AD" w:rsidRPr="00EB214E" w:rsidRDefault="002842AD" w:rsidP="002842AD">
      <w:pPr>
        <w:ind w:right="197"/>
        <w:jc w:val="center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>Rokiškis</w:t>
      </w:r>
    </w:p>
    <w:p w14:paraId="56AAF1DC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70D6C3F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3A495F73" w14:textId="5C64DC3C" w:rsidR="002842AD" w:rsidRPr="00EB214E" w:rsidRDefault="002842AD" w:rsidP="002842AD">
      <w:pPr>
        <w:ind w:firstLine="720"/>
        <w:jc w:val="both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 xml:space="preserve">Vadovaudamasi Lietuvos Respublikos vietos savivaldos įstatymo </w:t>
      </w:r>
      <w:r>
        <w:rPr>
          <w:sz w:val="24"/>
          <w:szCs w:val="24"/>
          <w:lang w:val="lt-LT" w:eastAsia="en-US"/>
        </w:rPr>
        <w:t>16</w:t>
      </w:r>
      <w:r w:rsidRPr="00EB214E">
        <w:rPr>
          <w:sz w:val="24"/>
          <w:szCs w:val="24"/>
          <w:lang w:val="lt-LT" w:eastAsia="en-US"/>
        </w:rPr>
        <w:t xml:space="preserve"> straipsnio 2 dalies </w:t>
      </w:r>
      <w:r>
        <w:rPr>
          <w:sz w:val="24"/>
          <w:szCs w:val="24"/>
          <w:lang w:val="lt-LT" w:eastAsia="en-US"/>
        </w:rPr>
        <w:t>37</w:t>
      </w:r>
      <w:r w:rsidRPr="00EB214E">
        <w:rPr>
          <w:sz w:val="24"/>
          <w:szCs w:val="24"/>
          <w:lang w:val="lt-LT" w:eastAsia="en-US"/>
        </w:rPr>
        <w:t xml:space="preserve"> punktu, </w:t>
      </w:r>
      <w:r>
        <w:rPr>
          <w:sz w:val="24"/>
          <w:szCs w:val="24"/>
          <w:lang w:val="lt-LT" w:eastAsia="en-US"/>
        </w:rPr>
        <w:t xml:space="preserve">18 straipsnio 1 dalimi, </w:t>
      </w:r>
      <w:r w:rsidRPr="00EB214E">
        <w:rPr>
          <w:sz w:val="24"/>
          <w:szCs w:val="24"/>
          <w:lang w:val="lt-LT" w:eastAsia="en-US"/>
        </w:rPr>
        <w:t>Rokiškio rajono savivaldybės taryba</w:t>
      </w:r>
      <w:r>
        <w:rPr>
          <w:sz w:val="24"/>
          <w:szCs w:val="24"/>
          <w:lang w:val="lt-LT" w:eastAsia="en-US"/>
        </w:rPr>
        <w:t xml:space="preserve"> </w:t>
      </w:r>
      <w:r w:rsidRPr="00EB214E">
        <w:rPr>
          <w:sz w:val="24"/>
          <w:szCs w:val="24"/>
          <w:lang w:val="lt-LT" w:eastAsia="en-US"/>
        </w:rPr>
        <w:t xml:space="preserve"> n u s p r e n d ž i a:</w:t>
      </w:r>
    </w:p>
    <w:p w14:paraId="2BDF91A6" w14:textId="336A26DC" w:rsidR="002842AD" w:rsidRPr="00EB214E" w:rsidRDefault="002842AD" w:rsidP="002842AD">
      <w:pPr>
        <w:ind w:firstLine="720"/>
        <w:jc w:val="both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>1. Patvirtinti Rokiškio turizmo ir tradicinių amatų informacijos ir koordinavimo centro mokamų paslaugų sąrašą ir įkainius (</w:t>
      </w:r>
      <w:r w:rsidR="00F665B7">
        <w:rPr>
          <w:sz w:val="24"/>
          <w:szCs w:val="24"/>
          <w:lang w:val="lt-LT" w:eastAsia="en-US"/>
        </w:rPr>
        <w:t>pridedama</w:t>
      </w:r>
      <w:r w:rsidRPr="00EB214E">
        <w:rPr>
          <w:sz w:val="24"/>
          <w:szCs w:val="24"/>
          <w:lang w:val="lt-LT" w:eastAsia="en-US"/>
        </w:rPr>
        <w:t>).</w:t>
      </w:r>
    </w:p>
    <w:p w14:paraId="3AE36319" w14:textId="4F066A08" w:rsidR="002842AD" w:rsidRPr="00EB214E" w:rsidRDefault="002842AD" w:rsidP="002842AD">
      <w:pPr>
        <w:ind w:firstLine="720"/>
        <w:jc w:val="both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>2. Pripažinti netekus</w:t>
      </w:r>
      <w:r w:rsidR="00AF6467">
        <w:rPr>
          <w:sz w:val="24"/>
          <w:szCs w:val="24"/>
          <w:lang w:val="lt-LT" w:eastAsia="en-US"/>
        </w:rPr>
        <w:t>iu</w:t>
      </w:r>
      <w:r w:rsidRPr="00EB214E">
        <w:rPr>
          <w:sz w:val="24"/>
          <w:szCs w:val="24"/>
          <w:lang w:val="lt-LT" w:eastAsia="en-US"/>
        </w:rPr>
        <w:t xml:space="preserve"> galios Rokiškio rajono savivaldybės tarybos 2019 m. liepos 26 d. sprendim</w:t>
      </w:r>
      <w:r w:rsidR="00AF6467">
        <w:rPr>
          <w:sz w:val="24"/>
          <w:szCs w:val="24"/>
          <w:lang w:val="lt-LT" w:eastAsia="en-US"/>
        </w:rPr>
        <w:t>ą</w:t>
      </w:r>
      <w:r w:rsidRPr="00EB214E">
        <w:rPr>
          <w:sz w:val="24"/>
          <w:szCs w:val="24"/>
          <w:lang w:val="lt-LT" w:eastAsia="en-US"/>
        </w:rPr>
        <w:t xml:space="preserve"> Nr. TS-180 ,,Dėl Rokiškio turizmo ir tradicinių amatų informacijos ir koordinavimo centro teikiamų mokamų paslaugų sąrašo ir įkainių patvirtinimo“. </w:t>
      </w:r>
    </w:p>
    <w:p w14:paraId="405D8F19" w14:textId="77777777" w:rsidR="002842AD" w:rsidRPr="00EB214E" w:rsidRDefault="002842AD" w:rsidP="002842AD">
      <w:pPr>
        <w:ind w:firstLine="720"/>
        <w:jc w:val="both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>Šis sprendimas gali būti skundžiamas Lietuvos Respublikos administracinių bylų teisenos įstatymo nustatyta tvarka.</w:t>
      </w:r>
    </w:p>
    <w:p w14:paraId="604783D4" w14:textId="77777777" w:rsidR="002842AD" w:rsidRPr="00EB214E" w:rsidRDefault="002842AD" w:rsidP="002842AD">
      <w:pPr>
        <w:rPr>
          <w:sz w:val="24"/>
          <w:szCs w:val="24"/>
          <w:lang w:val="lt-LT" w:eastAsia="en-US"/>
        </w:rPr>
      </w:pPr>
    </w:p>
    <w:p w14:paraId="32993C60" w14:textId="77777777" w:rsidR="002842AD" w:rsidRPr="00EB214E" w:rsidRDefault="002842AD" w:rsidP="002842AD">
      <w:pPr>
        <w:rPr>
          <w:sz w:val="24"/>
          <w:szCs w:val="24"/>
          <w:lang w:val="lt-LT" w:eastAsia="en-US"/>
        </w:rPr>
      </w:pPr>
    </w:p>
    <w:p w14:paraId="3BADF8FB" w14:textId="77777777" w:rsidR="002842AD" w:rsidRPr="00EB214E" w:rsidRDefault="002842AD" w:rsidP="002842AD">
      <w:pPr>
        <w:rPr>
          <w:sz w:val="24"/>
          <w:szCs w:val="24"/>
          <w:lang w:val="lt-LT" w:eastAsia="en-US"/>
        </w:rPr>
      </w:pPr>
    </w:p>
    <w:p w14:paraId="1C358150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4BAEA285" w14:textId="35167AD5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  <w:r w:rsidRPr="00EB214E">
        <w:rPr>
          <w:sz w:val="24"/>
          <w:szCs w:val="24"/>
          <w:lang w:val="lt-LT" w:eastAsia="en-US"/>
        </w:rPr>
        <w:t>Savivaldybės meras</w:t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 xml:space="preserve">                    </w:t>
      </w:r>
      <w:r w:rsidRPr="00EB214E">
        <w:rPr>
          <w:sz w:val="24"/>
          <w:szCs w:val="24"/>
          <w:lang w:val="lt-LT" w:eastAsia="en-US"/>
        </w:rPr>
        <w:t xml:space="preserve">           Ramūnas Godeliauskas</w:t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  <w:r w:rsidRPr="00EB214E">
        <w:rPr>
          <w:sz w:val="24"/>
          <w:szCs w:val="24"/>
          <w:lang w:val="lt-LT" w:eastAsia="en-US"/>
        </w:rPr>
        <w:tab/>
      </w:r>
    </w:p>
    <w:p w14:paraId="059D9499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095A619D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6B5F8811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4AF3F1AE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0B8B83A5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024605D8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535AEC16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621FDFCF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BD9F48B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3876B5C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2D2E93CC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6EE8B7D2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0E0F4C3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011AD840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DE6C904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19BAA062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27A78D45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61E35659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69747CB4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34E10691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37C5C836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399E89CC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12192A35" w14:textId="77777777" w:rsidR="002842AD" w:rsidRPr="00EB214E" w:rsidRDefault="002842AD" w:rsidP="002842AD">
      <w:pPr>
        <w:ind w:right="197"/>
        <w:jc w:val="both"/>
        <w:rPr>
          <w:sz w:val="24"/>
          <w:szCs w:val="24"/>
          <w:lang w:val="lt-LT" w:eastAsia="en-US"/>
        </w:rPr>
      </w:pPr>
    </w:p>
    <w:p w14:paraId="7E7D31F7" w14:textId="1C317401" w:rsidR="001A5684" w:rsidRDefault="001A5684" w:rsidP="001A5684">
      <w:pPr>
        <w:rPr>
          <w:sz w:val="24"/>
          <w:szCs w:val="24"/>
          <w:lang w:val="lt-LT" w:eastAsia="en-US"/>
        </w:rPr>
      </w:pPr>
      <w:r w:rsidRPr="001A5684">
        <w:rPr>
          <w:sz w:val="24"/>
          <w:szCs w:val="24"/>
          <w:lang w:val="lt-LT" w:eastAsia="en-US"/>
        </w:rPr>
        <w:lastRenderedPageBreak/>
        <w:t>Rokiškio rajono savivaldybės tarybai</w:t>
      </w:r>
    </w:p>
    <w:p w14:paraId="303C06FB" w14:textId="77777777" w:rsidR="001A5684" w:rsidRPr="001A5684" w:rsidRDefault="001A5684" w:rsidP="001A5684">
      <w:pPr>
        <w:rPr>
          <w:sz w:val="24"/>
          <w:szCs w:val="24"/>
          <w:lang w:val="lt-LT" w:eastAsia="en-US"/>
        </w:rPr>
      </w:pPr>
      <w:bookmarkStart w:id="0" w:name="_GoBack"/>
      <w:bookmarkEnd w:id="0"/>
    </w:p>
    <w:p w14:paraId="725DD618" w14:textId="6ECDA700" w:rsidR="002842AD" w:rsidRDefault="002842AD" w:rsidP="002842AD">
      <w:pPr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TEIKIAMO SPRENDIMO PROJEKTO „</w:t>
      </w:r>
      <w:r w:rsidRPr="00EB214E">
        <w:rPr>
          <w:b/>
          <w:sz w:val="24"/>
          <w:szCs w:val="24"/>
          <w:lang w:val="lt-LT" w:eastAsia="en-US"/>
        </w:rPr>
        <w:t>DĖL ROKIŠKIO TURIZMO IR TRADICINIŲ AMATŲ INFORMACIJOS IR KOORDINAVIMO CENTRO TEIKIAMŲ MOKAMŲ PASLAUGŲ SĄRAŠO IR ĮKAINIŲ PATVIRTINIMO</w:t>
      </w:r>
      <w:r>
        <w:rPr>
          <w:b/>
          <w:sz w:val="24"/>
          <w:szCs w:val="24"/>
          <w:lang w:val="lt-LT" w:eastAsia="en-US"/>
        </w:rPr>
        <w:t>“</w:t>
      </w:r>
      <w:r w:rsidRPr="00EB214E">
        <w:rPr>
          <w:b/>
          <w:sz w:val="24"/>
          <w:szCs w:val="24"/>
          <w:lang w:val="lt-LT" w:eastAsia="en-US"/>
        </w:rPr>
        <w:t xml:space="preserve"> AIŠKINAMASIS RAŠTAS</w:t>
      </w:r>
    </w:p>
    <w:p w14:paraId="628C952C" w14:textId="77777777" w:rsidR="002842AD" w:rsidRDefault="002842AD" w:rsidP="002842AD">
      <w:pPr>
        <w:jc w:val="center"/>
        <w:rPr>
          <w:b/>
          <w:sz w:val="24"/>
          <w:szCs w:val="24"/>
          <w:lang w:val="lt-LT" w:eastAsia="en-US"/>
        </w:rPr>
      </w:pPr>
    </w:p>
    <w:p w14:paraId="4643A1A9" w14:textId="592B81E4" w:rsidR="002842AD" w:rsidRPr="002842AD" w:rsidRDefault="002842AD" w:rsidP="002842AD">
      <w:pPr>
        <w:jc w:val="center"/>
        <w:rPr>
          <w:sz w:val="24"/>
          <w:szCs w:val="24"/>
          <w:lang w:val="lt-LT" w:eastAsia="en-US"/>
        </w:rPr>
      </w:pPr>
      <w:r w:rsidRPr="002842AD">
        <w:rPr>
          <w:sz w:val="24"/>
          <w:szCs w:val="24"/>
          <w:lang w:val="lt-LT" w:eastAsia="en-US"/>
        </w:rPr>
        <w:t>2020-06-26</w:t>
      </w:r>
    </w:p>
    <w:p w14:paraId="2B9DA0B8" w14:textId="0D664D4F" w:rsidR="002842AD" w:rsidRPr="002842AD" w:rsidRDefault="002842AD" w:rsidP="002842AD">
      <w:pPr>
        <w:jc w:val="center"/>
        <w:rPr>
          <w:sz w:val="24"/>
          <w:szCs w:val="24"/>
          <w:lang w:val="lt-LT" w:eastAsia="en-US"/>
        </w:rPr>
      </w:pPr>
      <w:r w:rsidRPr="002842AD">
        <w:rPr>
          <w:sz w:val="24"/>
          <w:szCs w:val="24"/>
          <w:lang w:val="lt-LT" w:eastAsia="en-US"/>
        </w:rPr>
        <w:t xml:space="preserve">Rokiškis </w:t>
      </w:r>
    </w:p>
    <w:p w14:paraId="14EB52E1" w14:textId="77777777" w:rsidR="002842AD" w:rsidRPr="00EB214E" w:rsidRDefault="002842AD" w:rsidP="002842AD">
      <w:pPr>
        <w:tabs>
          <w:tab w:val="left" w:pos="5040"/>
        </w:tabs>
        <w:jc w:val="both"/>
        <w:rPr>
          <w:b/>
          <w:sz w:val="24"/>
          <w:szCs w:val="24"/>
          <w:lang w:val="lt-LT" w:eastAsia="en-US"/>
        </w:rPr>
      </w:pPr>
    </w:p>
    <w:p w14:paraId="4EA2BCAD" w14:textId="77777777" w:rsidR="00D84E74" w:rsidRDefault="002842AD" w:rsidP="002842AD">
      <w:pPr>
        <w:ind w:firstLine="720"/>
        <w:jc w:val="both"/>
        <w:rPr>
          <w:b/>
          <w:sz w:val="24"/>
          <w:szCs w:val="24"/>
          <w:lang w:val="lt-LT"/>
        </w:rPr>
      </w:pPr>
      <w:r w:rsidRPr="00EB214E">
        <w:rPr>
          <w:b/>
          <w:sz w:val="24"/>
          <w:szCs w:val="24"/>
          <w:lang w:val="lt-LT"/>
        </w:rPr>
        <w:t>Parengto sprendimo projekto tikslai ir uždaviniai.</w:t>
      </w:r>
      <w:r>
        <w:rPr>
          <w:b/>
          <w:sz w:val="24"/>
          <w:szCs w:val="24"/>
          <w:lang w:val="lt-LT"/>
        </w:rPr>
        <w:t xml:space="preserve"> </w:t>
      </w:r>
      <w:r w:rsidRPr="00EB214E">
        <w:rPr>
          <w:sz w:val="24"/>
          <w:szCs w:val="24"/>
          <w:lang w:val="lt-LT" w:eastAsia="en-US"/>
        </w:rPr>
        <w:t xml:space="preserve">Patvirtinti Rokiškio turizmo ir tradicinių amatų informacijos ir koordinavimo centro mokamų paslaugų sąrašą ir įkainius, </w:t>
      </w:r>
      <w:r w:rsidRPr="00EB214E">
        <w:rPr>
          <w:sz w:val="24"/>
          <w:szCs w:val="24"/>
          <w:lang w:val="lt-LT"/>
        </w:rPr>
        <w:t xml:space="preserve">o ankstesnį </w:t>
      </w:r>
      <w:r w:rsidRPr="00EB214E">
        <w:rPr>
          <w:sz w:val="24"/>
          <w:szCs w:val="24"/>
          <w:lang w:val="lt-LT" w:eastAsia="en-US"/>
        </w:rPr>
        <w:t>Rokiškio rajono savivaldybės tarybos 2019 m. liepos 26 d. sprendimą Nr. TS-180 ,,Dėl Rokiškio turizmo ir tradicinių amatų informacijos ir koordinavimo centro teikiamų mokamų paslaugų sąrašo ir įkainių patvirtinimo</w:t>
      </w:r>
      <w:r w:rsidR="00D84E74">
        <w:rPr>
          <w:sz w:val="24"/>
          <w:szCs w:val="24"/>
          <w:lang w:val="lt-LT" w:eastAsia="en-US"/>
        </w:rPr>
        <w:t>“</w:t>
      </w:r>
      <w:r w:rsidRPr="00EB214E">
        <w:rPr>
          <w:sz w:val="24"/>
          <w:szCs w:val="24"/>
          <w:lang w:val="lt-LT" w:eastAsia="en-US"/>
        </w:rPr>
        <w:t xml:space="preserve"> pripažinti netekusiu galios. </w:t>
      </w:r>
    </w:p>
    <w:p w14:paraId="350491F2" w14:textId="542D1203" w:rsidR="002842AD" w:rsidRPr="00D84E74" w:rsidRDefault="002842AD" w:rsidP="002842AD">
      <w:pPr>
        <w:ind w:firstLine="720"/>
        <w:jc w:val="both"/>
        <w:rPr>
          <w:b/>
          <w:sz w:val="24"/>
          <w:lang w:val="lt-LT"/>
        </w:rPr>
      </w:pPr>
      <w:r w:rsidRPr="00EB214E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EB214E">
        <w:rPr>
          <w:sz w:val="24"/>
          <w:szCs w:val="24"/>
          <w:lang w:val="lt-LT"/>
        </w:rPr>
        <w:t>Lietuvos Respublikos vietos savivaldos įstatymas ir Lietuvos Respublikos turizmo įstatymas, Lietuvos Respublikos tautinio paveldo produktų įstatymas.</w:t>
      </w:r>
    </w:p>
    <w:p w14:paraId="0B5FCD28" w14:textId="77777777" w:rsidR="002842AD" w:rsidRPr="00EB214E" w:rsidRDefault="002842AD" w:rsidP="002842AD">
      <w:pPr>
        <w:ind w:firstLine="720"/>
        <w:jc w:val="both"/>
        <w:rPr>
          <w:bCs/>
          <w:sz w:val="24"/>
          <w:szCs w:val="24"/>
          <w:lang w:val="lt-LT"/>
        </w:rPr>
      </w:pPr>
      <w:r w:rsidRPr="00EB214E">
        <w:rPr>
          <w:b/>
          <w:bCs/>
          <w:sz w:val="24"/>
          <w:szCs w:val="24"/>
          <w:lang w:val="lt-LT"/>
        </w:rPr>
        <w:t xml:space="preserve">Sprendimo projekto esmė. </w:t>
      </w:r>
      <w:r w:rsidRPr="00EB214E">
        <w:rPr>
          <w:bCs/>
          <w:sz w:val="24"/>
          <w:szCs w:val="24"/>
          <w:lang w:val="lt-LT"/>
        </w:rPr>
        <w:t>Pagrindiniai sprendimu įtvirtinami pakeitimai:</w:t>
      </w:r>
    </w:p>
    <w:p w14:paraId="754E1BA5" w14:textId="3A2FBB57" w:rsidR="002842AD" w:rsidRPr="008F59CA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8F59CA">
        <w:rPr>
          <w:bCs/>
          <w:sz w:val="24"/>
          <w:szCs w:val="24"/>
          <w:lang w:val="lt-LT"/>
        </w:rPr>
        <w:t>1.1 papunktyje įrašytas paslaugos pavadinimas iš „Ekskursija Rokiškio mieste ir</w:t>
      </w:r>
      <w:r w:rsidR="00D84E74">
        <w:rPr>
          <w:bCs/>
          <w:sz w:val="24"/>
          <w:szCs w:val="24"/>
          <w:lang w:val="lt-LT"/>
        </w:rPr>
        <w:t xml:space="preserve"> </w:t>
      </w:r>
      <w:r w:rsidRPr="008F59CA">
        <w:rPr>
          <w:bCs/>
          <w:sz w:val="24"/>
          <w:szCs w:val="24"/>
          <w:lang w:val="lt-LT"/>
        </w:rPr>
        <w:t>/</w:t>
      </w:r>
      <w:r w:rsidR="00D84E74">
        <w:rPr>
          <w:bCs/>
          <w:sz w:val="24"/>
          <w:szCs w:val="24"/>
          <w:lang w:val="lt-LT"/>
        </w:rPr>
        <w:t xml:space="preserve"> </w:t>
      </w:r>
      <w:r w:rsidRPr="008F59CA">
        <w:rPr>
          <w:bCs/>
          <w:sz w:val="24"/>
          <w:szCs w:val="24"/>
          <w:lang w:val="lt-LT"/>
        </w:rPr>
        <w:t xml:space="preserve">arba rajone“ pakeistas į „Ekskursijų organizavimo ir administravimo paslauga“. </w:t>
      </w:r>
      <w:r>
        <w:rPr>
          <w:bCs/>
          <w:sz w:val="24"/>
          <w:szCs w:val="24"/>
          <w:lang w:val="lt-LT"/>
        </w:rPr>
        <w:t xml:space="preserve">Šiai paslaugai taikomose pastabose išbraukti žodžiai </w:t>
      </w:r>
      <w:r w:rsidR="00D84E74">
        <w:rPr>
          <w:bCs/>
          <w:sz w:val="24"/>
          <w:szCs w:val="24"/>
          <w:lang w:val="lt-LT"/>
        </w:rPr>
        <w:t>,,</w:t>
      </w:r>
      <w:r w:rsidRPr="008F59CA">
        <w:rPr>
          <w:bCs/>
          <w:sz w:val="24"/>
          <w:szCs w:val="24"/>
          <w:lang w:val="lt-LT"/>
        </w:rPr>
        <w:t>Ekskursijos organizavimo užsakymo kaina patvirtinama RTTAIKC direktoriau įsakymu</w:t>
      </w:r>
      <w:r w:rsidR="00D84E74">
        <w:rPr>
          <w:bCs/>
          <w:sz w:val="24"/>
          <w:szCs w:val="24"/>
          <w:lang w:val="lt-LT"/>
        </w:rPr>
        <w:t>“</w:t>
      </w:r>
      <w:r w:rsidRPr="008F59CA">
        <w:rPr>
          <w:bCs/>
          <w:sz w:val="24"/>
          <w:szCs w:val="24"/>
          <w:lang w:val="lt-LT"/>
        </w:rPr>
        <w:t>, įtraukta „kultūrinio turizmo“ paslaugos sąvoka išdėstant taip</w:t>
      </w:r>
      <w:r>
        <w:rPr>
          <w:bCs/>
          <w:sz w:val="24"/>
          <w:szCs w:val="24"/>
          <w:lang w:val="lt-LT"/>
        </w:rPr>
        <w:t>:</w:t>
      </w:r>
      <w:r w:rsidRPr="008F59CA">
        <w:rPr>
          <w:bCs/>
          <w:sz w:val="24"/>
          <w:szCs w:val="24"/>
          <w:lang w:val="lt-LT"/>
        </w:rPr>
        <w:t xml:space="preserve"> „</w:t>
      </w:r>
      <w:r w:rsidRPr="00D84E74">
        <w:rPr>
          <w:sz w:val="24"/>
          <w:lang w:val="lt-LT"/>
        </w:rPr>
        <w:t>Užsakymo kainą sudaro gido, muziejų lankymo, edukacinių</w:t>
      </w:r>
      <w:r w:rsidR="00D84E74">
        <w:rPr>
          <w:sz w:val="24"/>
          <w:szCs w:val="24"/>
          <w:lang w:val="lt-LT"/>
        </w:rPr>
        <w:t xml:space="preserve"> </w:t>
      </w:r>
      <w:r w:rsidRPr="00D84E74">
        <w:rPr>
          <w:sz w:val="24"/>
          <w:lang w:val="lt-LT"/>
        </w:rPr>
        <w:t>/ degustacijos/ kultūrinio turizmo programų vedimo, maitinimo, apgyvendinimo, transporto nuomos paslaugų kainų suma</w:t>
      </w:r>
      <w:r w:rsidRPr="008F59CA">
        <w:rPr>
          <w:bCs/>
          <w:sz w:val="24"/>
          <w:szCs w:val="24"/>
          <w:lang w:val="lt-LT"/>
        </w:rPr>
        <w:t>“</w:t>
      </w:r>
      <w:r>
        <w:rPr>
          <w:bCs/>
          <w:sz w:val="24"/>
          <w:szCs w:val="24"/>
          <w:lang w:val="lt-LT"/>
        </w:rPr>
        <w:t>;</w:t>
      </w:r>
    </w:p>
    <w:p w14:paraId="508777E9" w14:textId="25B5CAE8" w:rsidR="002842AD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2 punkte įrašytas paslaugos pavadinimas iš „Prekyba amatininkų dirbiniais“ pakeistas į „Prekyba amatininkų, </w:t>
      </w:r>
      <w:r w:rsidRPr="000F739E">
        <w:rPr>
          <w:bCs/>
          <w:sz w:val="24"/>
          <w:szCs w:val="24"/>
          <w:lang w:val="lt-LT"/>
        </w:rPr>
        <w:t>tautodailininkų, meno kūrėjų</w:t>
      </w:r>
      <w:r>
        <w:rPr>
          <w:bCs/>
          <w:sz w:val="24"/>
          <w:szCs w:val="24"/>
          <w:lang w:val="lt-LT"/>
        </w:rPr>
        <w:t xml:space="preserve"> dirbiniais“;</w:t>
      </w:r>
    </w:p>
    <w:p w14:paraId="780FFFEE" w14:textId="0B5AF0B4" w:rsidR="002842AD" w:rsidRPr="00EB214E" w:rsidRDefault="003F2AA0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 punkte </w:t>
      </w:r>
      <w:r w:rsidR="002842AD">
        <w:rPr>
          <w:bCs/>
          <w:sz w:val="24"/>
          <w:szCs w:val="24"/>
          <w:lang w:val="lt-LT"/>
        </w:rPr>
        <w:t xml:space="preserve">įrašytos paslaugos kainos patikslintos didinant sumas </w:t>
      </w:r>
      <w:r w:rsidR="00D84E74">
        <w:rPr>
          <w:bCs/>
          <w:sz w:val="24"/>
          <w:szCs w:val="24"/>
          <w:lang w:val="lt-LT"/>
        </w:rPr>
        <w:t>taip</w:t>
      </w:r>
      <w:r w:rsidR="002842AD">
        <w:rPr>
          <w:bCs/>
          <w:sz w:val="24"/>
          <w:szCs w:val="24"/>
          <w:lang w:val="lt-LT"/>
        </w:rPr>
        <w:t>: 3.1.</w:t>
      </w:r>
      <w:r>
        <w:rPr>
          <w:bCs/>
          <w:sz w:val="24"/>
          <w:szCs w:val="24"/>
          <w:lang w:val="lt-LT"/>
        </w:rPr>
        <w:t>įrašyti</w:t>
      </w:r>
      <w:r w:rsidR="002842A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pakeisti antkainio procento taikymo intervalai</w:t>
      </w:r>
      <w:r w:rsidR="002842AD">
        <w:rPr>
          <w:bCs/>
          <w:sz w:val="24"/>
          <w:szCs w:val="24"/>
          <w:lang w:val="lt-LT"/>
        </w:rPr>
        <w:t>:  3.1. 2,89 Eur pakeista į 3 Eur; 3.2. 2,90 Eur pakeista į 14,49 Eur, o 3,01 Eur pakeista į 15,00 Eur; 3.3. 14,50 Eur pakeista į 15,01 Eur;</w:t>
      </w:r>
    </w:p>
    <w:p w14:paraId="18DA48F2" w14:textId="21252B5A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EB214E">
        <w:rPr>
          <w:bCs/>
          <w:sz w:val="24"/>
          <w:szCs w:val="24"/>
          <w:lang w:val="lt-LT"/>
        </w:rPr>
        <w:t>4.1</w:t>
      </w:r>
      <w:r>
        <w:rPr>
          <w:bCs/>
          <w:sz w:val="24"/>
          <w:szCs w:val="24"/>
          <w:lang w:val="lt-LT"/>
        </w:rPr>
        <w:t>.</w:t>
      </w:r>
      <w:r w:rsidRPr="00EB214E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papunktyje įrašytos paslaugos</w:t>
      </w:r>
      <w:r w:rsidRPr="00EB214E">
        <w:rPr>
          <w:bCs/>
          <w:sz w:val="24"/>
          <w:szCs w:val="24"/>
          <w:lang w:val="lt-LT"/>
        </w:rPr>
        <w:t xml:space="preserve"> pastab</w:t>
      </w:r>
      <w:r>
        <w:rPr>
          <w:bCs/>
          <w:sz w:val="24"/>
          <w:szCs w:val="24"/>
          <w:lang w:val="lt-LT"/>
        </w:rPr>
        <w:t>ose išbraukti žodžiai</w:t>
      </w:r>
      <w:r w:rsidRPr="00EB214E">
        <w:rPr>
          <w:bCs/>
          <w:sz w:val="24"/>
          <w:szCs w:val="24"/>
          <w:lang w:val="lt-LT"/>
        </w:rPr>
        <w:t xml:space="preserve"> </w:t>
      </w:r>
      <w:r w:rsidR="007366B2">
        <w:rPr>
          <w:bCs/>
          <w:sz w:val="24"/>
          <w:szCs w:val="24"/>
          <w:lang w:val="lt-LT"/>
        </w:rPr>
        <w:t>,,</w:t>
      </w:r>
      <w:r w:rsidRPr="00EB214E">
        <w:rPr>
          <w:sz w:val="24"/>
          <w:szCs w:val="24"/>
          <w:lang w:val="lt-LT"/>
        </w:rPr>
        <w:t>Edukacinės programos kaina ir mažiausias bei didžiausias dalyvių skaičius patvirtinam</w:t>
      </w:r>
      <w:r>
        <w:rPr>
          <w:sz w:val="24"/>
          <w:szCs w:val="24"/>
          <w:lang w:val="lt-LT"/>
        </w:rPr>
        <w:t>i RTTAIKC direktoriaus įsakymu“;</w:t>
      </w:r>
    </w:p>
    <w:p w14:paraId="092D2C95" w14:textId="1A6F9E93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EB214E">
        <w:rPr>
          <w:bCs/>
          <w:sz w:val="24"/>
          <w:szCs w:val="24"/>
          <w:lang w:val="lt-LT"/>
        </w:rPr>
        <w:t>4.2–4.7</w:t>
      </w:r>
      <w:r>
        <w:rPr>
          <w:bCs/>
          <w:sz w:val="24"/>
          <w:szCs w:val="24"/>
          <w:lang w:val="lt-LT"/>
        </w:rPr>
        <w:t>. papunkčiuose įrašytoms paslaugoms</w:t>
      </w:r>
      <w:r w:rsidRPr="00EB214E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taikomose pastabose išbraukti žodžiai </w:t>
      </w:r>
      <w:r w:rsidR="00D84E74">
        <w:rPr>
          <w:bCs/>
          <w:sz w:val="24"/>
          <w:szCs w:val="24"/>
          <w:lang w:val="lt-LT"/>
        </w:rPr>
        <w:t>,,</w:t>
      </w:r>
      <w:r w:rsidRPr="00EB214E">
        <w:rPr>
          <w:sz w:val="24"/>
          <w:szCs w:val="24"/>
          <w:lang w:val="lt-LT"/>
        </w:rPr>
        <w:t>Edukacinės programos kaina ir mažiausias bei didžiausias dalyvių skaičius patvirtinami RTTAIKC direktoriaus įsakymu“, įrašyta</w:t>
      </w:r>
      <w:r>
        <w:rPr>
          <w:sz w:val="24"/>
          <w:szCs w:val="24"/>
          <w:lang w:val="lt-LT"/>
        </w:rPr>
        <w:t xml:space="preserve"> nauja pastaba</w:t>
      </w:r>
      <w:r w:rsidRPr="00EB214E">
        <w:rPr>
          <w:sz w:val="24"/>
          <w:szCs w:val="24"/>
          <w:lang w:val="lt-LT"/>
        </w:rPr>
        <w:t xml:space="preserve"> „Ikimokyklinio amžiaus vaikams </w:t>
      </w:r>
      <w:r>
        <w:rPr>
          <w:sz w:val="24"/>
          <w:szCs w:val="24"/>
          <w:lang w:val="lt-LT"/>
        </w:rPr>
        <w:t>paslauga teikiama nemokamai“;</w:t>
      </w:r>
    </w:p>
    <w:p w14:paraId="2513FA3E" w14:textId="757956AF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EB214E">
        <w:rPr>
          <w:bCs/>
          <w:sz w:val="24"/>
          <w:szCs w:val="24"/>
          <w:lang w:val="lt-LT"/>
        </w:rPr>
        <w:t>5.1–5.4</w:t>
      </w:r>
      <w:r>
        <w:rPr>
          <w:bCs/>
          <w:sz w:val="24"/>
          <w:szCs w:val="24"/>
          <w:lang w:val="lt-LT"/>
        </w:rPr>
        <w:t>.</w:t>
      </w:r>
      <w:r w:rsidRPr="00EB214E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papunkčiuose įrašytoms paslaugoms taikomose</w:t>
      </w:r>
      <w:r w:rsidRPr="00EB214E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pastabose išbraukti žodžiai</w:t>
      </w:r>
      <w:r w:rsidRPr="00EB214E">
        <w:rPr>
          <w:bCs/>
          <w:sz w:val="24"/>
          <w:szCs w:val="24"/>
          <w:lang w:val="lt-LT"/>
        </w:rPr>
        <w:t xml:space="preserve"> „Prekybos vieta suteikiama ne vėliau kaip 10 darbo dienų iki prekybos renginio pradžios pateikus RTTAIKC direktoriaus patvirt</w:t>
      </w:r>
      <w:r>
        <w:rPr>
          <w:bCs/>
          <w:sz w:val="24"/>
          <w:szCs w:val="24"/>
          <w:lang w:val="lt-LT"/>
        </w:rPr>
        <w:t>intą nustatytos formos prašymą“ ir „Rokiškio rajono tautodailininkams taikoma 50 proc. nuolaida prekybos vietos kainai.“, koreguotas pastabos tekstas išdėstant taip: „</w:t>
      </w:r>
      <w:r w:rsidRPr="000F739E">
        <w:rPr>
          <w:sz w:val="24"/>
          <w:szCs w:val="24"/>
          <w:lang w:val="lt-LT"/>
        </w:rPr>
        <w:t xml:space="preserve">Rokiškio rajone registruotiems sertifikuotiems amatininkams, Rokiškio rajono tautodailininkams, Rokiškio rajono biudžetinėms įstaigoms ir nevyriausybinėms organizacijoms nemokamai suteikiamas iki </w:t>
      </w:r>
      <w:r w:rsidR="003F2AA0" w:rsidRPr="00833DCD">
        <w:rPr>
          <w:sz w:val="24"/>
          <w:szCs w:val="24"/>
          <w:lang w:val="lt-LT"/>
        </w:rPr>
        <w:t>9 m</w:t>
      </w:r>
      <w:r w:rsidR="003F2AA0" w:rsidRPr="00833DCD">
        <w:rPr>
          <w:sz w:val="24"/>
          <w:szCs w:val="24"/>
          <w:vertAlign w:val="superscript"/>
          <w:lang w:val="lt-LT"/>
        </w:rPr>
        <w:t>2</w:t>
      </w:r>
      <w:r w:rsidRPr="000F739E">
        <w:rPr>
          <w:sz w:val="24"/>
          <w:szCs w:val="24"/>
          <w:lang w:val="lt-LT"/>
        </w:rPr>
        <w:t xml:space="preserve"> prekybos plotas su jų tiesiogine veikla susijusiai prekių ar paslaugų prekybai, informacijos teikimui. Kitame rajone ar kitoje šalyje registruotiems, sertifikuotiems amatininkams taikoma 50 proc.  nuolaida.</w:t>
      </w:r>
      <w:r>
        <w:rPr>
          <w:bCs/>
          <w:sz w:val="24"/>
          <w:szCs w:val="24"/>
          <w:lang w:val="lt-LT"/>
        </w:rPr>
        <w:t>“;</w:t>
      </w:r>
    </w:p>
    <w:p w14:paraId="0A73D326" w14:textId="77777777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EB214E">
        <w:rPr>
          <w:bCs/>
          <w:sz w:val="24"/>
          <w:szCs w:val="24"/>
          <w:lang w:val="lt-LT"/>
        </w:rPr>
        <w:t xml:space="preserve">6 </w:t>
      </w:r>
      <w:r>
        <w:rPr>
          <w:bCs/>
          <w:sz w:val="24"/>
          <w:szCs w:val="24"/>
          <w:lang w:val="lt-LT"/>
        </w:rPr>
        <w:t>punkte įrašytos paslaugos</w:t>
      </w:r>
      <w:r w:rsidRPr="00EB214E">
        <w:rPr>
          <w:bCs/>
          <w:sz w:val="24"/>
          <w:szCs w:val="24"/>
          <w:lang w:val="lt-LT"/>
        </w:rPr>
        <w:t xml:space="preserve"> pastab</w:t>
      </w:r>
      <w:r>
        <w:rPr>
          <w:bCs/>
          <w:sz w:val="24"/>
          <w:szCs w:val="24"/>
          <w:lang w:val="lt-LT"/>
        </w:rPr>
        <w:t>ose išbraukti žodžiai</w:t>
      </w:r>
      <w:r w:rsidRPr="00EB214E">
        <w:rPr>
          <w:bCs/>
          <w:sz w:val="24"/>
          <w:szCs w:val="24"/>
          <w:lang w:val="lt-LT"/>
        </w:rPr>
        <w:t xml:space="preserve"> „</w:t>
      </w:r>
      <w:r w:rsidRPr="00EB214E">
        <w:rPr>
          <w:sz w:val="24"/>
          <w:szCs w:val="24"/>
          <w:lang w:val="lt-LT"/>
        </w:rPr>
        <w:t>Renginio kaina ir mažiausias bei didžiausias dalyvių skaičius patvirtinami</w:t>
      </w:r>
      <w:r>
        <w:rPr>
          <w:sz w:val="24"/>
          <w:szCs w:val="24"/>
          <w:lang w:val="lt-LT"/>
        </w:rPr>
        <w:t xml:space="preserve"> RTTAIKC direktoriaus įsakymu“;</w:t>
      </w:r>
    </w:p>
    <w:p w14:paraId="18781C3E" w14:textId="77777777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 w:rsidRPr="00EB214E">
        <w:rPr>
          <w:bCs/>
          <w:sz w:val="24"/>
          <w:szCs w:val="24"/>
          <w:lang w:val="lt-LT"/>
        </w:rPr>
        <w:t xml:space="preserve">8 </w:t>
      </w:r>
      <w:r>
        <w:rPr>
          <w:bCs/>
          <w:sz w:val="24"/>
          <w:szCs w:val="24"/>
          <w:lang w:val="lt-LT"/>
        </w:rPr>
        <w:t>punkte įrašytos paslaugos</w:t>
      </w:r>
      <w:r w:rsidRPr="00EB214E">
        <w:rPr>
          <w:bCs/>
          <w:sz w:val="24"/>
          <w:szCs w:val="24"/>
          <w:lang w:val="lt-LT"/>
        </w:rPr>
        <w:t xml:space="preserve"> pastab</w:t>
      </w:r>
      <w:r>
        <w:rPr>
          <w:bCs/>
          <w:sz w:val="24"/>
          <w:szCs w:val="24"/>
          <w:lang w:val="lt-LT"/>
        </w:rPr>
        <w:t>ose išbraukti žodžiai</w:t>
      </w:r>
      <w:r w:rsidRPr="00EB214E">
        <w:rPr>
          <w:bCs/>
          <w:sz w:val="24"/>
          <w:szCs w:val="24"/>
          <w:lang w:val="lt-LT"/>
        </w:rPr>
        <w:t xml:space="preserve"> „</w:t>
      </w:r>
      <w:r w:rsidRPr="00EB214E">
        <w:rPr>
          <w:sz w:val="24"/>
          <w:szCs w:val="24"/>
          <w:lang w:val="lt-LT"/>
        </w:rPr>
        <w:t>Rokiškio rajono biudžetinėms įstaigoms ir nevyriausybinė</w:t>
      </w:r>
      <w:r>
        <w:rPr>
          <w:sz w:val="24"/>
          <w:szCs w:val="24"/>
          <w:lang w:val="lt-LT"/>
        </w:rPr>
        <w:t>ms organizacijoms  – nemokamai“;</w:t>
      </w:r>
    </w:p>
    <w:p w14:paraId="52E03C48" w14:textId="77777777" w:rsidR="002842AD" w:rsidRPr="00EB214E" w:rsidRDefault="002842AD" w:rsidP="002842AD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nesant galimybės teikti paslaugą „Reklama RTTAIKC lauko ekrane, 1 skelbimas“, panaikinamas 9.2. papunktis, o 9.1. papunktis numeruojamas kaip 9 punktas;</w:t>
      </w:r>
    </w:p>
    <w:p w14:paraId="7F75741D" w14:textId="120982E5" w:rsidR="002842AD" w:rsidRPr="004E4AA4" w:rsidRDefault="002842AD" w:rsidP="002842AD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F60E47">
        <w:rPr>
          <w:bCs/>
          <w:sz w:val="24"/>
          <w:szCs w:val="24"/>
          <w:lang w:val="lt-LT"/>
        </w:rPr>
        <w:lastRenderedPageBreak/>
        <w:t>įrašomos naujos paslaugos</w:t>
      </w:r>
      <w:r>
        <w:rPr>
          <w:bCs/>
          <w:sz w:val="24"/>
          <w:szCs w:val="24"/>
          <w:lang w:val="lt-LT"/>
        </w:rPr>
        <w:t>:</w:t>
      </w:r>
      <w:r w:rsidRPr="00F60E47">
        <w:rPr>
          <w:bCs/>
          <w:sz w:val="24"/>
          <w:szCs w:val="24"/>
          <w:lang w:val="lt-LT"/>
        </w:rPr>
        <w:t xml:space="preserve"> 11. </w:t>
      </w:r>
      <w:r>
        <w:rPr>
          <w:bCs/>
          <w:sz w:val="24"/>
          <w:szCs w:val="24"/>
          <w:lang w:val="lt-LT"/>
        </w:rPr>
        <w:t>„</w:t>
      </w:r>
      <w:r w:rsidRPr="00F60E47">
        <w:rPr>
          <w:bCs/>
          <w:sz w:val="24"/>
          <w:szCs w:val="24"/>
          <w:lang w:val="lt-LT"/>
        </w:rPr>
        <w:t>Stovyklavietės paslaugos“, 12. „</w:t>
      </w:r>
      <w:r w:rsidR="003F2AA0" w:rsidRPr="00833DCD">
        <w:rPr>
          <w:sz w:val="24"/>
          <w:lang w:val="lt-LT" w:eastAsia="en-GB"/>
        </w:rPr>
        <w:t>Dviračių</w:t>
      </w:r>
      <w:r w:rsidR="003F2AA0">
        <w:rPr>
          <w:sz w:val="24"/>
          <w:lang w:val="lt-LT" w:eastAsia="en-GB"/>
        </w:rPr>
        <w:t xml:space="preserve"> </w:t>
      </w:r>
      <w:r w:rsidR="003F2AA0">
        <w:rPr>
          <w:sz w:val="24"/>
          <w:szCs w:val="24"/>
          <w:lang w:val="lt-LT" w:eastAsia="en-GB"/>
        </w:rPr>
        <w:t>ir jų priedų</w:t>
      </w:r>
      <w:r w:rsidR="003F2AA0" w:rsidRPr="00833DCD">
        <w:rPr>
          <w:sz w:val="24"/>
          <w:szCs w:val="24"/>
          <w:lang w:val="lt-LT" w:eastAsia="en-GB"/>
        </w:rPr>
        <w:t xml:space="preserve"> </w:t>
      </w:r>
      <w:r w:rsidR="003F2AA0">
        <w:rPr>
          <w:sz w:val="24"/>
          <w:szCs w:val="24"/>
          <w:lang w:val="lt-LT" w:eastAsia="en-GB"/>
        </w:rPr>
        <w:t>paruošimo naudoti</w:t>
      </w:r>
      <w:r w:rsidR="003F2AA0" w:rsidRPr="00833DCD">
        <w:rPr>
          <w:sz w:val="24"/>
          <w:lang w:val="lt-LT" w:eastAsia="en-GB"/>
        </w:rPr>
        <w:t xml:space="preserve"> paslaugos</w:t>
      </w:r>
      <w:r w:rsidRPr="00F60E47">
        <w:rPr>
          <w:bCs/>
          <w:sz w:val="24"/>
          <w:szCs w:val="24"/>
          <w:lang w:val="lt-LT"/>
        </w:rPr>
        <w:t xml:space="preserve">“,  13. „Molberto </w:t>
      </w:r>
      <w:r w:rsidR="003F2AA0">
        <w:rPr>
          <w:bCs/>
          <w:sz w:val="24"/>
          <w:szCs w:val="24"/>
          <w:lang w:val="lt-LT"/>
        </w:rPr>
        <w:t>paruošimas naudoti 1 dieną</w:t>
      </w:r>
      <w:r w:rsidRPr="00F60E47">
        <w:rPr>
          <w:bCs/>
          <w:sz w:val="24"/>
          <w:szCs w:val="24"/>
          <w:lang w:val="lt-LT"/>
        </w:rPr>
        <w:t>“</w:t>
      </w:r>
      <w:r>
        <w:rPr>
          <w:bCs/>
          <w:sz w:val="24"/>
          <w:szCs w:val="24"/>
          <w:lang w:val="lt-LT"/>
        </w:rPr>
        <w:t>.</w:t>
      </w:r>
    </w:p>
    <w:p w14:paraId="57F47432" w14:textId="77777777" w:rsidR="002842AD" w:rsidRPr="00EB214E" w:rsidRDefault="002842AD" w:rsidP="002842AD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EB214E">
        <w:rPr>
          <w:sz w:val="24"/>
          <w:szCs w:val="24"/>
          <w:lang w:val="lt-LT"/>
        </w:rPr>
        <w:tab/>
      </w:r>
      <w:r w:rsidRPr="00EB214E">
        <w:rPr>
          <w:sz w:val="24"/>
          <w:szCs w:val="24"/>
          <w:lang w:val="lt-LT"/>
        </w:rPr>
        <w:tab/>
      </w:r>
      <w:r w:rsidRPr="00EB214E">
        <w:rPr>
          <w:b/>
          <w:sz w:val="24"/>
          <w:szCs w:val="24"/>
          <w:lang w:val="lt-LT"/>
        </w:rPr>
        <w:t>Galimos pasekmės, priėmus siūlomą tarybos sprendimo projektą:</w:t>
      </w:r>
    </w:p>
    <w:p w14:paraId="203458B5" w14:textId="77777777" w:rsidR="007366B2" w:rsidRDefault="002842AD" w:rsidP="007366B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EB214E">
        <w:rPr>
          <w:b/>
          <w:sz w:val="24"/>
          <w:szCs w:val="24"/>
          <w:lang w:val="lt-LT"/>
        </w:rPr>
        <w:t>teigiamos</w:t>
      </w:r>
      <w:r w:rsidRPr="00EB214E">
        <w:rPr>
          <w:sz w:val="24"/>
          <w:szCs w:val="24"/>
          <w:lang w:val="lt-LT"/>
        </w:rPr>
        <w:t xml:space="preserve"> – aiškesnis ir sklandesnis Centro paslaugų teikimas.</w:t>
      </w:r>
      <w:r w:rsidR="007366B2">
        <w:rPr>
          <w:sz w:val="24"/>
          <w:szCs w:val="24"/>
          <w:lang w:val="lt-LT"/>
        </w:rPr>
        <w:t>;</w:t>
      </w:r>
    </w:p>
    <w:p w14:paraId="0B8CBE9B" w14:textId="77777777" w:rsidR="002842AD" w:rsidRPr="00EB214E" w:rsidRDefault="002842AD" w:rsidP="007366B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EB214E">
        <w:rPr>
          <w:b/>
          <w:sz w:val="24"/>
          <w:szCs w:val="24"/>
          <w:lang w:val="lt-LT"/>
        </w:rPr>
        <w:t>neigiamos</w:t>
      </w:r>
      <w:r w:rsidRPr="00EB214E">
        <w:rPr>
          <w:sz w:val="24"/>
          <w:szCs w:val="24"/>
          <w:lang w:val="lt-LT"/>
        </w:rPr>
        <w:t xml:space="preserve"> – nėra. </w:t>
      </w:r>
    </w:p>
    <w:p w14:paraId="31790611" w14:textId="77777777" w:rsidR="002842AD" w:rsidRPr="00EB214E" w:rsidRDefault="002842AD" w:rsidP="002842AD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EB214E">
        <w:rPr>
          <w:b/>
          <w:sz w:val="24"/>
          <w:szCs w:val="24"/>
          <w:lang w:val="lt-LT"/>
        </w:rPr>
        <w:t xml:space="preserve">Kokia sprendimo nauda Rokiškio rajono gyventojams. </w:t>
      </w:r>
      <w:r w:rsidRPr="00EB214E">
        <w:rPr>
          <w:sz w:val="24"/>
          <w:szCs w:val="24"/>
          <w:lang w:val="lt-LT"/>
        </w:rPr>
        <w:t>Šis sprendimas naudingas įvairioms  gyventojų grupėms.</w:t>
      </w:r>
    </w:p>
    <w:p w14:paraId="0AEA9824" w14:textId="77777777" w:rsidR="002842AD" w:rsidRPr="00EB214E" w:rsidRDefault="002842AD" w:rsidP="002842AD">
      <w:pPr>
        <w:ind w:firstLine="720"/>
        <w:jc w:val="both"/>
        <w:rPr>
          <w:sz w:val="24"/>
          <w:szCs w:val="24"/>
          <w:lang w:val="lt-LT"/>
        </w:rPr>
      </w:pPr>
      <w:r w:rsidRPr="00EB214E">
        <w:rPr>
          <w:b/>
          <w:bCs/>
          <w:sz w:val="24"/>
          <w:szCs w:val="24"/>
          <w:lang w:val="lt-LT"/>
        </w:rPr>
        <w:t>Finansavimo šaltiniai ir lėšų poreikis</w:t>
      </w:r>
      <w:r w:rsidRPr="00EB214E">
        <w:rPr>
          <w:sz w:val="24"/>
          <w:szCs w:val="24"/>
          <w:lang w:val="lt-LT"/>
        </w:rPr>
        <w:t>. Papildomų lėšų nereikės.</w:t>
      </w:r>
    </w:p>
    <w:p w14:paraId="64DB4803" w14:textId="77777777" w:rsidR="002842AD" w:rsidRPr="00EB214E" w:rsidRDefault="002842AD" w:rsidP="002842AD">
      <w:pPr>
        <w:ind w:left="720"/>
        <w:jc w:val="both"/>
        <w:rPr>
          <w:sz w:val="24"/>
          <w:szCs w:val="24"/>
          <w:lang w:val="lt-LT"/>
        </w:rPr>
      </w:pPr>
      <w:r w:rsidRPr="00EB214E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Pr="00EB214E">
        <w:rPr>
          <w:sz w:val="24"/>
          <w:szCs w:val="24"/>
          <w:lang w:val="lt-LT"/>
        </w:rPr>
        <w:t>Projektas neprieštarauja galiojantiems teisės aktams.</w:t>
      </w:r>
    </w:p>
    <w:p w14:paraId="4B667800" w14:textId="77777777" w:rsidR="002842AD" w:rsidRPr="00EB214E" w:rsidRDefault="002842AD" w:rsidP="002842AD">
      <w:pPr>
        <w:ind w:firstLine="720"/>
        <w:jc w:val="both"/>
        <w:rPr>
          <w:sz w:val="24"/>
          <w:szCs w:val="24"/>
          <w:lang w:val="lt-LT"/>
        </w:rPr>
      </w:pPr>
      <w:r w:rsidRPr="00EB214E">
        <w:rPr>
          <w:b/>
          <w:sz w:val="24"/>
          <w:szCs w:val="24"/>
          <w:lang w:val="lt-LT"/>
        </w:rPr>
        <w:t xml:space="preserve">Antikorupcinis vertinimas. </w:t>
      </w:r>
      <w:r w:rsidRPr="00EB214E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A67713B" w14:textId="77777777" w:rsidR="00C6574D" w:rsidRDefault="00C6574D" w:rsidP="00DA0E0F">
      <w:pPr>
        <w:rPr>
          <w:sz w:val="24"/>
          <w:szCs w:val="24"/>
          <w:lang w:val="lt-LT"/>
        </w:rPr>
      </w:pPr>
    </w:p>
    <w:p w14:paraId="5D6FBD5F" w14:textId="77777777" w:rsidR="00C6574D" w:rsidRDefault="00C6574D" w:rsidP="00DA0E0F">
      <w:pPr>
        <w:rPr>
          <w:sz w:val="24"/>
          <w:szCs w:val="24"/>
          <w:lang w:val="lt-LT"/>
        </w:rPr>
      </w:pPr>
    </w:p>
    <w:p w14:paraId="2E53E199" w14:textId="77777777" w:rsidR="002842AD" w:rsidRDefault="002842AD" w:rsidP="002842AD">
      <w:pPr>
        <w:ind w:right="197"/>
        <w:rPr>
          <w:sz w:val="24"/>
          <w:szCs w:val="24"/>
          <w:lang w:val="lt-LT"/>
        </w:rPr>
      </w:pPr>
      <w:r w:rsidRPr="00E96571">
        <w:rPr>
          <w:sz w:val="24"/>
          <w:szCs w:val="24"/>
          <w:lang w:val="lt-LT"/>
        </w:rPr>
        <w:t>Švietimo, kultūros ir sporto skyriaus</w:t>
      </w:r>
      <w:r>
        <w:rPr>
          <w:sz w:val="24"/>
          <w:szCs w:val="24"/>
          <w:lang w:val="lt-LT"/>
        </w:rPr>
        <w:t xml:space="preserve"> vyriausioji specialistė</w:t>
      </w:r>
      <w:r w:rsidRPr="00E96571">
        <w:rPr>
          <w:sz w:val="24"/>
          <w:szCs w:val="24"/>
          <w:lang w:val="lt-LT"/>
        </w:rPr>
        <w:t xml:space="preserve">            </w:t>
      </w:r>
      <w:r w:rsidRPr="00E96571">
        <w:rPr>
          <w:sz w:val="24"/>
          <w:szCs w:val="24"/>
          <w:lang w:val="lt-LT"/>
        </w:rPr>
        <w:tab/>
      </w:r>
      <w:r w:rsidRPr="00E9657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Irena Matelienė</w:t>
      </w:r>
    </w:p>
    <w:p w14:paraId="22C0D6A8" w14:textId="77777777" w:rsidR="00C6574D" w:rsidRDefault="00C6574D" w:rsidP="00DA0E0F">
      <w:pPr>
        <w:rPr>
          <w:sz w:val="24"/>
          <w:szCs w:val="24"/>
          <w:lang w:val="lt-LT"/>
        </w:rPr>
      </w:pPr>
    </w:p>
    <w:p w14:paraId="03143C68" w14:textId="77777777" w:rsidR="00607180" w:rsidRDefault="00607180" w:rsidP="00DA0E0F">
      <w:pPr>
        <w:rPr>
          <w:sz w:val="24"/>
          <w:szCs w:val="24"/>
          <w:lang w:val="lt-LT"/>
        </w:rPr>
      </w:pPr>
    </w:p>
    <w:p w14:paraId="3A5E1243" w14:textId="77777777" w:rsidR="00607180" w:rsidRDefault="00607180" w:rsidP="00DA0E0F">
      <w:pPr>
        <w:rPr>
          <w:sz w:val="24"/>
          <w:szCs w:val="24"/>
          <w:lang w:val="lt-LT"/>
        </w:rPr>
      </w:pPr>
    </w:p>
    <w:p w14:paraId="45EF5BD3" w14:textId="77777777" w:rsidR="00607180" w:rsidRDefault="00607180" w:rsidP="00DA0E0F">
      <w:pPr>
        <w:rPr>
          <w:sz w:val="24"/>
          <w:szCs w:val="24"/>
          <w:lang w:val="lt-LT"/>
        </w:rPr>
      </w:pPr>
    </w:p>
    <w:p w14:paraId="0AA28313" w14:textId="77777777" w:rsidR="00607180" w:rsidRDefault="00607180" w:rsidP="00DA0E0F">
      <w:pPr>
        <w:rPr>
          <w:sz w:val="24"/>
          <w:szCs w:val="24"/>
          <w:lang w:val="lt-LT"/>
        </w:rPr>
      </w:pPr>
    </w:p>
    <w:p w14:paraId="178B2614" w14:textId="77777777" w:rsidR="00607180" w:rsidRDefault="00607180" w:rsidP="00DA0E0F">
      <w:pPr>
        <w:rPr>
          <w:sz w:val="24"/>
          <w:szCs w:val="24"/>
          <w:lang w:val="lt-LT"/>
        </w:rPr>
      </w:pPr>
    </w:p>
    <w:p w14:paraId="50408D41" w14:textId="77777777" w:rsidR="00607180" w:rsidRDefault="00607180" w:rsidP="00DA0E0F">
      <w:pPr>
        <w:rPr>
          <w:sz w:val="24"/>
          <w:szCs w:val="24"/>
          <w:lang w:val="lt-LT"/>
        </w:rPr>
      </w:pPr>
    </w:p>
    <w:p w14:paraId="5777D519" w14:textId="77777777" w:rsidR="00607180" w:rsidRDefault="00607180" w:rsidP="00DA0E0F">
      <w:pPr>
        <w:rPr>
          <w:sz w:val="24"/>
          <w:szCs w:val="24"/>
          <w:lang w:val="lt-LT"/>
        </w:rPr>
      </w:pPr>
    </w:p>
    <w:p w14:paraId="2B36FBCC" w14:textId="77777777" w:rsidR="00607180" w:rsidRDefault="00607180" w:rsidP="00DA0E0F">
      <w:pPr>
        <w:rPr>
          <w:sz w:val="24"/>
          <w:szCs w:val="24"/>
          <w:lang w:val="lt-LT"/>
        </w:rPr>
      </w:pPr>
    </w:p>
    <w:p w14:paraId="7766812C" w14:textId="77777777" w:rsidR="00607180" w:rsidRDefault="00607180" w:rsidP="00DA0E0F">
      <w:pPr>
        <w:rPr>
          <w:sz w:val="24"/>
          <w:szCs w:val="24"/>
          <w:lang w:val="lt-LT"/>
        </w:rPr>
      </w:pPr>
    </w:p>
    <w:p w14:paraId="32765A70" w14:textId="77777777" w:rsidR="00607180" w:rsidRDefault="00607180" w:rsidP="00DA0E0F">
      <w:pPr>
        <w:rPr>
          <w:sz w:val="24"/>
          <w:szCs w:val="24"/>
          <w:lang w:val="lt-LT"/>
        </w:rPr>
      </w:pPr>
    </w:p>
    <w:p w14:paraId="0178526F" w14:textId="77777777" w:rsidR="00607180" w:rsidRDefault="00607180" w:rsidP="00DA0E0F">
      <w:pPr>
        <w:rPr>
          <w:sz w:val="24"/>
          <w:szCs w:val="24"/>
          <w:lang w:val="lt-LT"/>
        </w:rPr>
      </w:pPr>
    </w:p>
    <w:p w14:paraId="7FFF1455" w14:textId="77777777" w:rsidR="00607180" w:rsidRDefault="00607180" w:rsidP="00DA0E0F">
      <w:pPr>
        <w:rPr>
          <w:sz w:val="24"/>
          <w:szCs w:val="24"/>
          <w:lang w:val="lt-LT"/>
        </w:rPr>
      </w:pPr>
    </w:p>
    <w:p w14:paraId="6F53CB56" w14:textId="77777777" w:rsidR="001059F4" w:rsidRPr="00F70038" w:rsidRDefault="001059F4" w:rsidP="008E7F5B">
      <w:pPr>
        <w:rPr>
          <w:sz w:val="24"/>
          <w:szCs w:val="24"/>
          <w:lang w:val="lt-LT"/>
        </w:rPr>
      </w:pPr>
    </w:p>
    <w:sectPr w:rsidR="001059F4" w:rsidRPr="00F70038" w:rsidSect="001F417D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E6AD7" w14:textId="77777777" w:rsidR="00C139CC" w:rsidRDefault="00C139CC">
      <w:r>
        <w:separator/>
      </w:r>
    </w:p>
  </w:endnote>
  <w:endnote w:type="continuationSeparator" w:id="0">
    <w:p w14:paraId="3D0D7AB9" w14:textId="77777777" w:rsidR="00C139CC" w:rsidRDefault="00C139CC">
      <w:r>
        <w:continuationSeparator/>
      </w:r>
    </w:p>
  </w:endnote>
  <w:endnote w:type="continuationNotice" w:id="1">
    <w:p w14:paraId="303946EF" w14:textId="77777777" w:rsidR="00C139CC" w:rsidRDefault="00C13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249A" w14:textId="4BBA1C46" w:rsidR="00C139CC" w:rsidRPr="00DA0E0F" w:rsidRDefault="00C139CC">
    <w:pPr>
      <w:pStyle w:val="Porat"/>
      <w:rPr>
        <w:lang w:val="lt-LT"/>
      </w:rPr>
    </w:pPr>
    <w:r>
      <w:rPr>
        <w:lang w:val="lt-LT"/>
      </w:rPr>
      <w:t>Irena Matelienė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ADEF" w14:textId="77777777" w:rsidR="00C139CC" w:rsidRDefault="00C139CC">
      <w:r>
        <w:separator/>
      </w:r>
    </w:p>
  </w:footnote>
  <w:footnote w:type="continuationSeparator" w:id="0">
    <w:p w14:paraId="2B0C98CE" w14:textId="77777777" w:rsidR="00C139CC" w:rsidRDefault="00C139CC">
      <w:r>
        <w:continuationSeparator/>
      </w:r>
    </w:p>
  </w:footnote>
  <w:footnote w:type="continuationNotice" w:id="1">
    <w:p w14:paraId="03E12559" w14:textId="77777777" w:rsidR="00C139CC" w:rsidRDefault="00C13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C139CC" w:rsidRDefault="00C139CC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0E40FF46" w:rsidR="00C139CC" w:rsidRPr="001A5684" w:rsidRDefault="001A5684" w:rsidP="001A5684">
    <w:pPr>
      <w:jc w:val="right"/>
      <w:rPr>
        <w:sz w:val="24"/>
        <w:szCs w:val="24"/>
      </w:rPr>
    </w:pPr>
    <w:proofErr w:type="spellStart"/>
    <w:r w:rsidRPr="001A5684">
      <w:rPr>
        <w:sz w:val="24"/>
        <w:szCs w:val="24"/>
      </w:rPr>
      <w:t>Projektas</w:t>
    </w:r>
    <w:proofErr w:type="spellEnd"/>
  </w:p>
  <w:p w14:paraId="6F53CB5D" w14:textId="77777777" w:rsidR="00C139CC" w:rsidRPr="001A5684" w:rsidRDefault="00C139CC" w:rsidP="00EB1BFB">
    <w:pPr>
      <w:rPr>
        <w:sz w:val="24"/>
        <w:szCs w:val="24"/>
      </w:rPr>
    </w:pPr>
  </w:p>
  <w:p w14:paraId="6F53CB5E" w14:textId="77777777" w:rsidR="00C139CC" w:rsidRPr="001A5684" w:rsidRDefault="00C139CC" w:rsidP="00EB1BFB">
    <w:pPr>
      <w:rPr>
        <w:sz w:val="24"/>
        <w:szCs w:val="24"/>
      </w:rPr>
    </w:pPr>
  </w:p>
  <w:p w14:paraId="6F53CB5F" w14:textId="77777777" w:rsidR="00C139CC" w:rsidRPr="001A5684" w:rsidRDefault="00C139CC" w:rsidP="00EB1BFB">
    <w:pPr>
      <w:rPr>
        <w:b/>
        <w:sz w:val="24"/>
        <w:szCs w:val="24"/>
      </w:rPr>
    </w:pPr>
    <w:r w:rsidRPr="001A5684">
      <w:rPr>
        <w:b/>
        <w:sz w:val="24"/>
        <w:szCs w:val="24"/>
      </w:rPr>
      <w:t xml:space="preserve">          </w:t>
    </w:r>
  </w:p>
  <w:p w14:paraId="6F53CB60" w14:textId="77777777" w:rsidR="00C139CC" w:rsidRPr="001A5684" w:rsidRDefault="00C139CC" w:rsidP="001A5684">
    <w:pPr>
      <w:jc w:val="center"/>
      <w:rPr>
        <w:b/>
        <w:sz w:val="24"/>
        <w:szCs w:val="24"/>
      </w:rPr>
    </w:pPr>
  </w:p>
  <w:p w14:paraId="6F53CB61" w14:textId="77777777" w:rsidR="00C139CC" w:rsidRPr="001A5684" w:rsidRDefault="00C139CC" w:rsidP="00EB1BFB">
    <w:pPr>
      <w:jc w:val="center"/>
      <w:rPr>
        <w:b/>
        <w:sz w:val="24"/>
        <w:szCs w:val="24"/>
      </w:rPr>
    </w:pPr>
    <w:r w:rsidRPr="001A5684">
      <w:rPr>
        <w:b/>
        <w:sz w:val="24"/>
        <w:szCs w:val="24"/>
      </w:rPr>
      <w:t>ROKI</w:t>
    </w:r>
    <w:r w:rsidRPr="001A5684">
      <w:rPr>
        <w:b/>
        <w:sz w:val="24"/>
        <w:szCs w:val="24"/>
        <w:lang w:val="lt-LT"/>
      </w:rPr>
      <w:t>Š</w:t>
    </w:r>
    <w:r w:rsidRPr="001A5684">
      <w:rPr>
        <w:b/>
        <w:sz w:val="24"/>
        <w:szCs w:val="24"/>
      </w:rPr>
      <w:t>KIO RAJONO SAVIVALDYBĖS TARYBA</w:t>
    </w:r>
  </w:p>
  <w:p w14:paraId="6F53CB62" w14:textId="77777777" w:rsidR="00C139CC" w:rsidRPr="001A5684" w:rsidRDefault="00C139CC" w:rsidP="00EB1BFB">
    <w:pPr>
      <w:jc w:val="center"/>
      <w:rPr>
        <w:b/>
        <w:sz w:val="24"/>
        <w:szCs w:val="24"/>
      </w:rPr>
    </w:pPr>
  </w:p>
  <w:p w14:paraId="6F53CB63" w14:textId="585CE2FF" w:rsidR="00C139CC" w:rsidRPr="001A5684" w:rsidRDefault="00C139CC" w:rsidP="00EB1BFB">
    <w:pPr>
      <w:jc w:val="center"/>
      <w:rPr>
        <w:b/>
        <w:sz w:val="24"/>
        <w:szCs w:val="24"/>
      </w:rPr>
    </w:pPr>
    <w:r w:rsidRPr="001A568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A91762"/>
    <w:multiLevelType w:val="hybridMultilevel"/>
    <w:tmpl w:val="557A8C68"/>
    <w:lvl w:ilvl="0" w:tplc="28362E7A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805972"/>
    <w:multiLevelType w:val="hybridMultilevel"/>
    <w:tmpl w:val="3CA4A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7"/>
  </w:num>
  <w:num w:numId="5">
    <w:abstractNumId w:val="19"/>
  </w:num>
  <w:num w:numId="6">
    <w:abstractNumId w:val="7"/>
  </w:num>
  <w:num w:numId="7">
    <w:abstractNumId w:val="20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C66"/>
    <w:rsid w:val="00021FCD"/>
    <w:rsid w:val="00047498"/>
    <w:rsid w:val="000555D7"/>
    <w:rsid w:val="000757E5"/>
    <w:rsid w:val="00083099"/>
    <w:rsid w:val="0009717A"/>
    <w:rsid w:val="000A7D36"/>
    <w:rsid w:val="000D5DBA"/>
    <w:rsid w:val="000F3E8C"/>
    <w:rsid w:val="00101098"/>
    <w:rsid w:val="001059F4"/>
    <w:rsid w:val="00113C20"/>
    <w:rsid w:val="00191C54"/>
    <w:rsid w:val="001A41BA"/>
    <w:rsid w:val="001A4ADC"/>
    <w:rsid w:val="001A5684"/>
    <w:rsid w:val="001E0B0E"/>
    <w:rsid w:val="001E197F"/>
    <w:rsid w:val="001E4680"/>
    <w:rsid w:val="001E755B"/>
    <w:rsid w:val="001F417D"/>
    <w:rsid w:val="00205EBB"/>
    <w:rsid w:val="00223B3D"/>
    <w:rsid w:val="002332BA"/>
    <w:rsid w:val="002658BD"/>
    <w:rsid w:val="0027763C"/>
    <w:rsid w:val="00281BFE"/>
    <w:rsid w:val="002842AD"/>
    <w:rsid w:val="002B2D38"/>
    <w:rsid w:val="002C086A"/>
    <w:rsid w:val="002E7BDE"/>
    <w:rsid w:val="00312FB5"/>
    <w:rsid w:val="003272E9"/>
    <w:rsid w:val="00340BD7"/>
    <w:rsid w:val="003624A1"/>
    <w:rsid w:val="003764CB"/>
    <w:rsid w:val="00376E76"/>
    <w:rsid w:val="00387ACE"/>
    <w:rsid w:val="003A2F5A"/>
    <w:rsid w:val="003A4AB7"/>
    <w:rsid w:val="003E52B2"/>
    <w:rsid w:val="003F2AA0"/>
    <w:rsid w:val="0041223E"/>
    <w:rsid w:val="004310AF"/>
    <w:rsid w:val="004368A6"/>
    <w:rsid w:val="00441928"/>
    <w:rsid w:val="00452736"/>
    <w:rsid w:val="00454130"/>
    <w:rsid w:val="004855CF"/>
    <w:rsid w:val="004A2439"/>
    <w:rsid w:val="004D6D92"/>
    <w:rsid w:val="00516846"/>
    <w:rsid w:val="00553693"/>
    <w:rsid w:val="005703E5"/>
    <w:rsid w:val="00590F26"/>
    <w:rsid w:val="005A09C0"/>
    <w:rsid w:val="005A2A4C"/>
    <w:rsid w:val="005B22EE"/>
    <w:rsid w:val="005B47FE"/>
    <w:rsid w:val="005C3A77"/>
    <w:rsid w:val="005D2804"/>
    <w:rsid w:val="005E0ADC"/>
    <w:rsid w:val="005E17D7"/>
    <w:rsid w:val="005E4261"/>
    <w:rsid w:val="00607180"/>
    <w:rsid w:val="00624AA0"/>
    <w:rsid w:val="00625F83"/>
    <w:rsid w:val="00646890"/>
    <w:rsid w:val="0066001D"/>
    <w:rsid w:val="00671443"/>
    <w:rsid w:val="0067194A"/>
    <w:rsid w:val="00675F49"/>
    <w:rsid w:val="006807B9"/>
    <w:rsid w:val="00683EAE"/>
    <w:rsid w:val="00690495"/>
    <w:rsid w:val="00691353"/>
    <w:rsid w:val="006A760B"/>
    <w:rsid w:val="006B41A1"/>
    <w:rsid w:val="006B4F6B"/>
    <w:rsid w:val="006B58EC"/>
    <w:rsid w:val="007200CB"/>
    <w:rsid w:val="0072780D"/>
    <w:rsid w:val="007366B2"/>
    <w:rsid w:val="00791112"/>
    <w:rsid w:val="00794DD3"/>
    <w:rsid w:val="007A11FC"/>
    <w:rsid w:val="007A7CDA"/>
    <w:rsid w:val="007C1D9C"/>
    <w:rsid w:val="007F6A33"/>
    <w:rsid w:val="008056A7"/>
    <w:rsid w:val="008058D3"/>
    <w:rsid w:val="00810856"/>
    <w:rsid w:val="00817A34"/>
    <w:rsid w:val="008208FD"/>
    <w:rsid w:val="00841217"/>
    <w:rsid w:val="00844CA0"/>
    <w:rsid w:val="008536B6"/>
    <w:rsid w:val="0086444C"/>
    <w:rsid w:val="00866A93"/>
    <w:rsid w:val="00873E96"/>
    <w:rsid w:val="008857C4"/>
    <w:rsid w:val="00896184"/>
    <w:rsid w:val="008B3277"/>
    <w:rsid w:val="008D28B6"/>
    <w:rsid w:val="008D59F0"/>
    <w:rsid w:val="008E603F"/>
    <w:rsid w:val="008E7F5B"/>
    <w:rsid w:val="008F6439"/>
    <w:rsid w:val="00913D42"/>
    <w:rsid w:val="00917406"/>
    <w:rsid w:val="009330E9"/>
    <w:rsid w:val="009339A7"/>
    <w:rsid w:val="009459C9"/>
    <w:rsid w:val="00955033"/>
    <w:rsid w:val="00957680"/>
    <w:rsid w:val="00980FAA"/>
    <w:rsid w:val="009C1F16"/>
    <w:rsid w:val="00A15D62"/>
    <w:rsid w:val="00A40334"/>
    <w:rsid w:val="00A4628B"/>
    <w:rsid w:val="00A85D17"/>
    <w:rsid w:val="00AA1C76"/>
    <w:rsid w:val="00AC4918"/>
    <w:rsid w:val="00AC6EFA"/>
    <w:rsid w:val="00AF6467"/>
    <w:rsid w:val="00B05FE4"/>
    <w:rsid w:val="00B20A9E"/>
    <w:rsid w:val="00B20ED7"/>
    <w:rsid w:val="00B21FA0"/>
    <w:rsid w:val="00B319FC"/>
    <w:rsid w:val="00B31B36"/>
    <w:rsid w:val="00B4557A"/>
    <w:rsid w:val="00B52CC9"/>
    <w:rsid w:val="00B62069"/>
    <w:rsid w:val="00B66697"/>
    <w:rsid w:val="00B92649"/>
    <w:rsid w:val="00BC104F"/>
    <w:rsid w:val="00BC1DC5"/>
    <w:rsid w:val="00BF1C9E"/>
    <w:rsid w:val="00BF67D7"/>
    <w:rsid w:val="00C07B25"/>
    <w:rsid w:val="00C139CC"/>
    <w:rsid w:val="00C2557F"/>
    <w:rsid w:val="00C3065A"/>
    <w:rsid w:val="00C32DB4"/>
    <w:rsid w:val="00C33AEE"/>
    <w:rsid w:val="00C36A18"/>
    <w:rsid w:val="00C60A39"/>
    <w:rsid w:val="00C6574D"/>
    <w:rsid w:val="00CA38B0"/>
    <w:rsid w:val="00CA4E38"/>
    <w:rsid w:val="00CA536C"/>
    <w:rsid w:val="00CC5051"/>
    <w:rsid w:val="00CD415C"/>
    <w:rsid w:val="00CF4373"/>
    <w:rsid w:val="00CF77AD"/>
    <w:rsid w:val="00D34789"/>
    <w:rsid w:val="00D4515B"/>
    <w:rsid w:val="00D45E8B"/>
    <w:rsid w:val="00D51708"/>
    <w:rsid w:val="00D71E6A"/>
    <w:rsid w:val="00D84D2B"/>
    <w:rsid w:val="00D84E74"/>
    <w:rsid w:val="00D86145"/>
    <w:rsid w:val="00DA037C"/>
    <w:rsid w:val="00DA0E0F"/>
    <w:rsid w:val="00DA64DF"/>
    <w:rsid w:val="00DB0CD3"/>
    <w:rsid w:val="00DB17CF"/>
    <w:rsid w:val="00DE2F5C"/>
    <w:rsid w:val="00DE5209"/>
    <w:rsid w:val="00DE7183"/>
    <w:rsid w:val="00DE738F"/>
    <w:rsid w:val="00DE7E69"/>
    <w:rsid w:val="00DF6457"/>
    <w:rsid w:val="00E061F3"/>
    <w:rsid w:val="00E1238D"/>
    <w:rsid w:val="00E3472C"/>
    <w:rsid w:val="00E34EDE"/>
    <w:rsid w:val="00E42F87"/>
    <w:rsid w:val="00E6338E"/>
    <w:rsid w:val="00E750C3"/>
    <w:rsid w:val="00E84318"/>
    <w:rsid w:val="00E96571"/>
    <w:rsid w:val="00EB1BFB"/>
    <w:rsid w:val="00EB3085"/>
    <w:rsid w:val="00EE2EBB"/>
    <w:rsid w:val="00F16730"/>
    <w:rsid w:val="00F46B89"/>
    <w:rsid w:val="00F665B7"/>
    <w:rsid w:val="00F70038"/>
    <w:rsid w:val="00F71497"/>
    <w:rsid w:val="00F809F7"/>
    <w:rsid w:val="00F864FD"/>
    <w:rsid w:val="00FA1E3C"/>
    <w:rsid w:val="00FB16EB"/>
    <w:rsid w:val="00FB3057"/>
    <w:rsid w:val="00FC2F34"/>
    <w:rsid w:val="00FC7690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99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paragraph" w:styleId="Paprastasistekstas">
    <w:name w:val="Plain Text"/>
    <w:basedOn w:val="prastasis"/>
    <w:link w:val="PaprastasistekstasDiagrama"/>
    <w:rsid w:val="00DA0E0F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0E0F"/>
    <w:rPr>
      <w:rFonts w:ascii="Courier New" w:hAnsi="Courier New" w:cs="Courier New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DA0E0F"/>
    <w:rPr>
      <w:sz w:val="2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42AD"/>
    <w:rPr>
      <w:lang w:val="en-AU"/>
    </w:rPr>
  </w:style>
  <w:style w:type="paragraph" w:styleId="Pataisymai">
    <w:name w:val="Revision"/>
    <w:hidden/>
    <w:uiPriority w:val="99"/>
    <w:semiHidden/>
    <w:rsid w:val="00DE718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99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paragraph" w:styleId="Paprastasistekstas">
    <w:name w:val="Plain Text"/>
    <w:basedOn w:val="prastasis"/>
    <w:link w:val="PaprastasistekstasDiagrama"/>
    <w:rsid w:val="00DA0E0F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0E0F"/>
    <w:rPr>
      <w:rFonts w:ascii="Courier New" w:hAnsi="Courier New" w:cs="Courier New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DA0E0F"/>
    <w:rPr>
      <w:sz w:val="2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42AD"/>
    <w:rPr>
      <w:lang w:val="en-AU"/>
    </w:rPr>
  </w:style>
  <w:style w:type="paragraph" w:styleId="Pataisymai">
    <w:name w:val="Revision"/>
    <w:hidden/>
    <w:uiPriority w:val="99"/>
    <w:semiHidden/>
    <w:rsid w:val="00DE718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B5AD-2ED0-45EC-8916-26DB5BA2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2018-11-20T06:48:00Z</cp:lastPrinted>
  <dcterms:created xsi:type="dcterms:W3CDTF">2020-06-15T12:50:00Z</dcterms:created>
  <dcterms:modified xsi:type="dcterms:W3CDTF">2020-06-15T12:50:00Z</dcterms:modified>
</cp:coreProperties>
</file>